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Creative Industries Learner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SCQF Level 5 </w:t>
      </w:r>
    </w:p>
    <w:tbl>
      <w:tblPr>
        <w:tblStyle w:val="Table1"/>
        <w:tblW w:w="1559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6"/>
        <w:gridCol w:w="2883"/>
        <w:gridCol w:w="2883"/>
        <w:gridCol w:w="2884"/>
        <w:gridCol w:w="2883"/>
        <w:gridCol w:w="2884"/>
        <w:tblGridChange w:id="0">
          <w:tblGrid>
            <w:gridCol w:w="1176"/>
            <w:gridCol w:w="2883"/>
            <w:gridCol w:w="2883"/>
            <w:gridCol w:w="2884"/>
            <w:gridCol w:w="2883"/>
            <w:gridCol w:w="28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Intention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 – learners will be able to;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Homework activities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to Support Learning at Home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Gain knowledge and understanding of sector and industry work.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and research the following sectors; Gaming, Architecture, Fashion Design and Advertising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employability skills and job </w:t>
            </w:r>
            <w:r w:rsidDel="00000000" w:rsidR="00000000" w:rsidRPr="00000000">
              <w:rPr>
                <w:rtl w:val="0"/>
              </w:rPr>
              <w:t xml:space="preserve">opportunities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each industry sector.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key skills within each sector.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the 4 industry sectors using </w:t>
            </w:r>
            <w:r w:rsidDel="00000000" w:rsidR="00000000" w:rsidRPr="00000000">
              <w:rPr>
                <w:rtl w:val="0"/>
              </w:rPr>
              <w:t xml:space="preserve">planned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homework tasks. 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internet to investigate the 4 industry sectors.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we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unit is internally marked as a pass or fail in school.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and develop creative design ideas and a design brief.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the chosen design idea in relation to the design br</w:t>
            </w:r>
            <w:r w:rsidDel="00000000" w:rsidR="00000000" w:rsidRPr="00000000">
              <w:rPr>
                <w:rtl w:val="0"/>
              </w:rPr>
              <w:t xml:space="preserve">ief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final solution based on the design brief.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 light for a department store (project 1).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 badge for the Scottish National Trust Transfusion Service (project 2).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and collect a variety of investigation images and market research relevant to the design brief for both projects.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2 different ideas based on your research in accordance to the brief for both projects.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final design for both projects.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Collect market research images and investigation images appropriate to the design idea and design brief.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design ideas experimenting with appropriate design elements and materials.</w:t>
            </w:r>
          </w:p>
          <w:p w:rsidR="00000000" w:rsidDel="00000000" w:rsidP="00000000" w:rsidRDefault="00000000" w:rsidRPr="00000000" w14:paraId="00000063">
            <w:pPr>
              <w:ind w:lef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websites such as Pinterest to seek inspiration for design ideas and techniques.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unit is internally marked as a pass or fail in school.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and develop creative design ideas and a design brief working in a</w:t>
            </w:r>
            <w:r w:rsidDel="00000000" w:rsidR="00000000" w:rsidRPr="00000000">
              <w:rPr>
                <w:rtl w:val="0"/>
              </w:rPr>
              <w:t xml:space="preserve">s part of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group. 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the chosen design idea together as a team.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final solution based on the design brief together as a team.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 poster for TRNSMT festival on Glasgow Green.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and collect a variety of investigation images and market research relevant to the design brief.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different ideas based on your research in accordance </w:t>
            </w:r>
            <w:r w:rsidDel="00000000" w:rsidR="00000000" w:rsidRPr="00000000">
              <w:rPr>
                <w:rtl w:val="0"/>
              </w:rPr>
              <w:t xml:space="preserve">with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brief.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final design.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as part of a successful team.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 market research images and investigation images appropriate to the design idea and design brief.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design ideas experimenting with appropriate design elements and materials.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Use websites such as Pinterest to seek inspiration for design ideas and techniques.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Encourage teamwork and the skills of working with others.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unit is internally marked as a pass or fail in school.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4 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Work as part of a team to organise an event.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and deliver 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event.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in a team to organise the event taking on certain roles and responsibilities.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in a team to run the event and evaluate its success.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bespoke tasks relevant to particular roles and responsibilities. 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Encourage teamwork and the skills of working with others.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unit is internally marked as a pass or fail in school.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1906" w:w="16838" w:orient="landscape"/>
      <w:pgMar w:bottom="1440" w:top="1440" w:left="1440" w:right="144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4260460</wp:posOffset>
          </wp:positionH>
          <wp:positionV relativeFrom="paragraph">
            <wp:posOffset>-240664</wp:posOffset>
          </wp:positionV>
          <wp:extent cx="342409" cy="4025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Cathkin High School</w:t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FD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F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F7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 w:val="1"/>
    <w:rsid w:val="00F3648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Cite">
    <w:name w:val="HTML Cite"/>
    <w:basedOn w:val="DefaultParagraphFont"/>
    <w:uiPriority w:val="99"/>
    <w:semiHidden w:val="1"/>
    <w:unhideWhenUsed w:val="1"/>
    <w:rsid w:val="00B279A9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623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RrxXtiJ08TqaQZBJqS8VoDOmw==">AMUW2mUHOyHTHK/SRztaaSkncU/mbLvIU3KqRLhlEHZaBNlq6z5DDh0RKe7lDDvUIXqfze9vHaSQcLm18Vum9cEs/1XyM/xYeaQXkoUv11uH1bMe3YZAcZ4zZQ/9pLocgzNAthPaAJrJ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2022-05-20T15:59:00Z</dcterms:created>
  <dc:creator>DLEVEY</dc:creator>
</cp:coreProperties>
</file>